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A7" w:rsidRPr="007062A7" w:rsidRDefault="007062A7">
      <w:pPr>
        <w:rPr>
          <w:sz w:val="36"/>
          <w:szCs w:val="36"/>
        </w:rPr>
      </w:pPr>
      <w:r w:rsidRPr="007062A7">
        <w:rPr>
          <w:sz w:val="36"/>
          <w:szCs w:val="36"/>
        </w:rPr>
        <w:t>Möhren-Nuss-Aufstrich</w:t>
      </w:r>
    </w:p>
    <w:p w:rsidR="007062A7" w:rsidRPr="007062A7" w:rsidRDefault="007062A7" w:rsidP="004067FE">
      <w:pPr>
        <w:spacing w:after="0"/>
        <w:rPr>
          <w:sz w:val="28"/>
          <w:szCs w:val="28"/>
        </w:rPr>
      </w:pPr>
      <w:r w:rsidRPr="007062A7">
        <w:rPr>
          <w:sz w:val="28"/>
          <w:szCs w:val="28"/>
        </w:rPr>
        <w:t>Zutaten:</w:t>
      </w:r>
    </w:p>
    <w:tbl>
      <w:tblPr>
        <w:tblW w:w="38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6210"/>
      </w:tblGrid>
      <w:tr w:rsidR="007062A7" w:rsidRPr="007062A7" w:rsidTr="004067FE">
        <w:trPr>
          <w:tblCellSpacing w:w="0" w:type="dxa"/>
        </w:trPr>
        <w:tc>
          <w:tcPr>
            <w:tcW w:w="69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1 EL </w:t>
            </w:r>
          </w:p>
        </w:tc>
        <w:tc>
          <w:tcPr>
            <w:tcW w:w="431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5" w:tgtFrame="_blank" w:history="1">
              <w:r w:rsidRPr="007062A7">
                <w:rPr>
                  <w:rFonts w:eastAsia="Times New Roman" w:cstheme="minorHAnsi"/>
                  <w:spacing w:val="8"/>
                  <w:sz w:val="24"/>
                  <w:szCs w:val="24"/>
                  <w:lang w:eastAsia="de-DE"/>
                </w:rPr>
                <w:t xml:space="preserve">Olivenöl </w:t>
              </w:r>
            </w:hyperlink>
          </w:p>
        </w:tc>
      </w:tr>
      <w:tr w:rsidR="007062A7" w:rsidRPr="007062A7" w:rsidTr="004067FE">
        <w:trPr>
          <w:tblCellSpacing w:w="0" w:type="dxa"/>
        </w:trPr>
        <w:tc>
          <w:tcPr>
            <w:tcW w:w="69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200 g </w:t>
            </w:r>
          </w:p>
        </w:tc>
        <w:tc>
          <w:tcPr>
            <w:tcW w:w="431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6" w:tgtFrame="_blank" w:history="1">
              <w:r w:rsidRPr="007062A7">
                <w:rPr>
                  <w:rFonts w:eastAsia="Times New Roman" w:cstheme="minorHAnsi"/>
                  <w:spacing w:val="8"/>
                  <w:sz w:val="24"/>
                  <w:szCs w:val="24"/>
                  <w:lang w:eastAsia="de-DE"/>
                </w:rPr>
                <w:t xml:space="preserve">Möhre(n) </w:t>
              </w:r>
            </w:hyperlink>
          </w:p>
        </w:tc>
      </w:tr>
      <w:tr w:rsidR="007062A7" w:rsidRPr="007062A7" w:rsidTr="004067FE">
        <w:trPr>
          <w:tblCellSpacing w:w="0" w:type="dxa"/>
        </w:trPr>
        <w:tc>
          <w:tcPr>
            <w:tcW w:w="69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50 ml </w:t>
            </w:r>
          </w:p>
        </w:tc>
        <w:tc>
          <w:tcPr>
            <w:tcW w:w="431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Gemüsebrühe </w:t>
            </w:r>
          </w:p>
        </w:tc>
      </w:tr>
      <w:tr w:rsidR="007062A7" w:rsidRPr="007062A7" w:rsidTr="004067FE">
        <w:trPr>
          <w:tblCellSpacing w:w="0" w:type="dxa"/>
        </w:trPr>
        <w:tc>
          <w:tcPr>
            <w:tcW w:w="69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>1</w:t>
            </w:r>
            <w:r w:rsidR="000F7ED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kl. </w:t>
            </w:r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31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7" w:tgtFrame="_blank" w:history="1">
              <w:r w:rsidRPr="007062A7">
                <w:rPr>
                  <w:rFonts w:eastAsia="Times New Roman" w:cstheme="minorHAnsi"/>
                  <w:spacing w:val="8"/>
                  <w:sz w:val="24"/>
                  <w:szCs w:val="24"/>
                  <w:lang w:eastAsia="de-DE"/>
                </w:rPr>
                <w:t xml:space="preserve">Knoblauchzehe(n) </w:t>
              </w:r>
            </w:hyperlink>
          </w:p>
        </w:tc>
      </w:tr>
      <w:tr w:rsidR="007062A7" w:rsidRPr="007062A7" w:rsidTr="004067FE">
        <w:trPr>
          <w:tblCellSpacing w:w="0" w:type="dxa"/>
        </w:trPr>
        <w:tc>
          <w:tcPr>
            <w:tcW w:w="69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etwas </w:t>
            </w:r>
          </w:p>
        </w:tc>
        <w:tc>
          <w:tcPr>
            <w:tcW w:w="431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8" w:tgtFrame="_blank" w:history="1">
              <w:r w:rsidRPr="007062A7">
                <w:rPr>
                  <w:rFonts w:eastAsia="Times New Roman" w:cstheme="minorHAnsi"/>
                  <w:spacing w:val="8"/>
                  <w:sz w:val="24"/>
                  <w:szCs w:val="24"/>
                  <w:lang w:eastAsia="de-DE"/>
                </w:rPr>
                <w:t xml:space="preserve">Salz </w:t>
              </w:r>
            </w:hyperlink>
          </w:p>
        </w:tc>
      </w:tr>
      <w:tr w:rsidR="007062A7" w:rsidRPr="007062A7" w:rsidTr="004067FE">
        <w:trPr>
          <w:tblCellSpacing w:w="0" w:type="dxa"/>
        </w:trPr>
        <w:tc>
          <w:tcPr>
            <w:tcW w:w="69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etwas </w:t>
            </w:r>
          </w:p>
        </w:tc>
        <w:tc>
          <w:tcPr>
            <w:tcW w:w="431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>Harissa</w:t>
            </w:r>
            <w:proofErr w:type="spellEnd"/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, alternativ Pfeffer oder Chili </w:t>
            </w:r>
          </w:p>
        </w:tc>
      </w:tr>
      <w:tr w:rsidR="007062A7" w:rsidRPr="007062A7" w:rsidTr="004067FE">
        <w:trPr>
          <w:tblCellSpacing w:w="0" w:type="dxa"/>
        </w:trPr>
        <w:tc>
          <w:tcPr>
            <w:tcW w:w="69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1 </w:t>
            </w:r>
            <w:proofErr w:type="spellStart"/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>Msp</w:t>
            </w:r>
            <w:proofErr w:type="spellEnd"/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. </w:t>
            </w:r>
          </w:p>
        </w:tc>
        <w:tc>
          <w:tcPr>
            <w:tcW w:w="431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Kreuzkümmel </w:t>
            </w:r>
          </w:p>
        </w:tc>
      </w:tr>
      <w:tr w:rsidR="007062A7" w:rsidRPr="007062A7" w:rsidTr="004067FE">
        <w:trPr>
          <w:tblCellSpacing w:w="0" w:type="dxa"/>
        </w:trPr>
        <w:tc>
          <w:tcPr>
            <w:tcW w:w="69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>1</w:t>
            </w:r>
            <w:r w:rsidR="000F7EDF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Spr.</w:t>
            </w:r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31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Zitronensaft </w:t>
            </w:r>
          </w:p>
        </w:tc>
      </w:tr>
      <w:tr w:rsidR="007062A7" w:rsidRPr="007062A7" w:rsidTr="004067FE">
        <w:trPr>
          <w:tblCellSpacing w:w="0" w:type="dxa"/>
        </w:trPr>
        <w:tc>
          <w:tcPr>
            <w:tcW w:w="69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4 </w:t>
            </w:r>
          </w:p>
        </w:tc>
        <w:tc>
          <w:tcPr>
            <w:tcW w:w="431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hyperlink r:id="rId9" w:tgtFrame="_blank" w:history="1">
              <w:r w:rsidRPr="007062A7">
                <w:rPr>
                  <w:rFonts w:eastAsia="Times New Roman" w:cstheme="minorHAnsi"/>
                  <w:spacing w:val="8"/>
                  <w:sz w:val="24"/>
                  <w:szCs w:val="24"/>
                  <w:lang w:eastAsia="de-DE"/>
                </w:rPr>
                <w:t xml:space="preserve">Walnüsse </w:t>
              </w:r>
            </w:hyperlink>
          </w:p>
        </w:tc>
      </w:tr>
      <w:tr w:rsidR="007062A7" w:rsidRPr="007062A7" w:rsidTr="004067FE">
        <w:trPr>
          <w:tblCellSpacing w:w="0" w:type="dxa"/>
        </w:trPr>
        <w:tc>
          <w:tcPr>
            <w:tcW w:w="69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1 TL </w:t>
            </w:r>
          </w:p>
        </w:tc>
        <w:tc>
          <w:tcPr>
            <w:tcW w:w="4310" w:type="pct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062A7" w:rsidRPr="007062A7" w:rsidRDefault="007062A7" w:rsidP="004067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7062A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Kräuter </w:t>
            </w:r>
          </w:p>
        </w:tc>
      </w:tr>
    </w:tbl>
    <w:p w:rsidR="007A2592" w:rsidRDefault="007A2592"/>
    <w:p w:rsidR="007062A7" w:rsidRPr="007062A7" w:rsidRDefault="004067FE" w:rsidP="007062A7">
      <w:pPr>
        <w:spacing w:after="240" w:line="480" w:lineRule="atLeast"/>
        <w:outlineLvl w:val="1"/>
        <w:rPr>
          <w:rFonts w:eastAsia="Times New Roman" w:cstheme="minorHAnsi"/>
          <w:b/>
          <w:bCs/>
          <w:color w:val="403B3B"/>
          <w:sz w:val="36"/>
          <w:szCs w:val="36"/>
          <w:lang w:eastAsia="de-DE"/>
        </w:rPr>
      </w:pPr>
      <w:r>
        <w:rPr>
          <w:rFonts w:eastAsia="Times New Roman" w:cstheme="minorHAnsi"/>
          <w:noProof/>
          <w:color w:val="403B3B"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6805023C" wp14:editId="2333B6CD">
            <wp:simplePos x="0" y="0"/>
            <wp:positionH relativeFrom="column">
              <wp:posOffset>4319905</wp:posOffset>
            </wp:positionH>
            <wp:positionV relativeFrom="paragraph">
              <wp:posOffset>259080</wp:posOffset>
            </wp:positionV>
            <wp:extent cx="1162685" cy="1927860"/>
            <wp:effectExtent l="0" t="0" r="0" b="0"/>
            <wp:wrapTight wrapText="bothSides">
              <wp:wrapPolygon edited="0">
                <wp:start x="0" y="0"/>
                <wp:lineTo x="0" y="21344"/>
                <wp:lineTo x="21234" y="21344"/>
                <wp:lineTo x="21234" y="0"/>
                <wp:lineTo x="0" y="0"/>
              </wp:wrapPolygon>
            </wp:wrapTight>
            <wp:docPr id="2" name="Grafik 2" descr="C:\Users\JugendC2\Desktop\MÖH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gendC2\Desktop\MÖHR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403B3B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2F248241" wp14:editId="26A5C4F1">
            <wp:simplePos x="0" y="0"/>
            <wp:positionH relativeFrom="column">
              <wp:posOffset>3016885</wp:posOffset>
            </wp:positionH>
            <wp:positionV relativeFrom="paragraph">
              <wp:posOffset>259080</wp:posOffset>
            </wp:positionV>
            <wp:extent cx="1301115" cy="1924685"/>
            <wp:effectExtent l="0" t="0" r="0" b="0"/>
            <wp:wrapTight wrapText="bothSides">
              <wp:wrapPolygon edited="0">
                <wp:start x="0" y="0"/>
                <wp:lineTo x="0" y="21379"/>
                <wp:lineTo x="21189" y="21379"/>
                <wp:lineTo x="21189" y="0"/>
                <wp:lineTo x="0" y="0"/>
              </wp:wrapPolygon>
            </wp:wrapTight>
            <wp:docPr id="1" name="Grafik 1" descr="C:\Users\JugendC2\Desktop\MÖH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gendC2\Desktop\MÖHR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2A7" w:rsidRPr="007062A7">
        <w:rPr>
          <w:rFonts w:eastAsia="Times New Roman" w:cstheme="minorHAnsi"/>
          <w:b/>
          <w:bCs/>
          <w:color w:val="403B3B"/>
          <w:sz w:val="36"/>
          <w:szCs w:val="36"/>
          <w:lang w:eastAsia="de-DE"/>
        </w:rPr>
        <w:t>Zubereitung</w:t>
      </w:r>
    </w:p>
    <w:p w:rsidR="004067FE" w:rsidRDefault="000F7EDF" w:rsidP="007062A7">
      <w:pPr>
        <w:spacing w:line="240" w:lineRule="auto"/>
        <w:rPr>
          <w:rFonts w:eastAsia="Times New Roman" w:cstheme="minorHAnsi"/>
          <w:color w:val="403B3B"/>
          <w:sz w:val="24"/>
          <w:szCs w:val="24"/>
          <w:lang w:eastAsia="de-DE"/>
        </w:rPr>
      </w:pPr>
      <w:r>
        <w:rPr>
          <w:rFonts w:eastAsia="Times New Roman" w:cstheme="minorHAnsi"/>
          <w:noProof/>
          <w:color w:val="403B3B"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3E298EC2" wp14:editId="5B567E6B">
            <wp:simplePos x="0" y="0"/>
            <wp:positionH relativeFrom="column">
              <wp:posOffset>-206375</wp:posOffset>
            </wp:positionH>
            <wp:positionV relativeFrom="paragraph">
              <wp:posOffset>358140</wp:posOffset>
            </wp:positionV>
            <wp:extent cx="1775460" cy="2359660"/>
            <wp:effectExtent l="0" t="0" r="0" b="2540"/>
            <wp:wrapTight wrapText="bothSides">
              <wp:wrapPolygon edited="0">
                <wp:start x="0" y="0"/>
                <wp:lineTo x="0" y="21449"/>
                <wp:lineTo x="21322" y="21449"/>
                <wp:lineTo x="21322" y="0"/>
                <wp:lineTo x="0" y="0"/>
              </wp:wrapPolygon>
            </wp:wrapTight>
            <wp:docPr id="3" name="Grafik 3" descr="C:\Users\JugendC2\Desktop\MÖH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gendC2\Desktop\MÖHRE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2A7" w:rsidRPr="007062A7">
        <w:rPr>
          <w:rFonts w:eastAsia="Times New Roman" w:cstheme="minorHAnsi"/>
          <w:color w:val="403B3B"/>
          <w:sz w:val="24"/>
          <w:szCs w:val="24"/>
          <w:lang w:eastAsia="de-DE"/>
        </w:rPr>
        <w:t>Möhren unter Wasser abbürsten bzw. schälen und klein würfeln.</w:t>
      </w:r>
      <w:r w:rsidR="004067FE">
        <w:rPr>
          <w:rFonts w:eastAsia="Times New Roman" w:cstheme="minorHAnsi"/>
          <w:color w:val="403B3B"/>
          <w:sz w:val="24"/>
          <w:szCs w:val="24"/>
          <w:lang w:eastAsia="de-DE"/>
        </w:rPr>
        <w:t xml:space="preserve"> </w:t>
      </w:r>
      <w:r w:rsidR="007062A7" w:rsidRPr="007062A7">
        <w:rPr>
          <w:rFonts w:eastAsia="Times New Roman" w:cstheme="minorHAnsi"/>
          <w:color w:val="403B3B"/>
          <w:sz w:val="24"/>
          <w:szCs w:val="24"/>
          <w:lang w:eastAsia="de-DE"/>
        </w:rPr>
        <w:br/>
      </w:r>
      <w:r w:rsidR="007062A7" w:rsidRPr="007062A7">
        <w:rPr>
          <w:rFonts w:eastAsia="Times New Roman" w:cstheme="minorHAnsi"/>
          <w:color w:val="403B3B"/>
          <w:sz w:val="24"/>
          <w:szCs w:val="24"/>
          <w:lang w:eastAsia="de-DE"/>
        </w:rPr>
        <w:br/>
      </w:r>
    </w:p>
    <w:p w:rsidR="004067FE" w:rsidRDefault="004067FE" w:rsidP="007062A7">
      <w:pPr>
        <w:spacing w:line="240" w:lineRule="auto"/>
        <w:rPr>
          <w:rFonts w:eastAsia="Times New Roman" w:cstheme="minorHAnsi"/>
          <w:color w:val="403B3B"/>
          <w:sz w:val="24"/>
          <w:szCs w:val="24"/>
          <w:lang w:eastAsia="de-DE"/>
        </w:rPr>
      </w:pPr>
    </w:p>
    <w:p w:rsidR="004067FE" w:rsidRDefault="004067FE" w:rsidP="007062A7">
      <w:pPr>
        <w:spacing w:line="240" w:lineRule="auto"/>
        <w:rPr>
          <w:rFonts w:eastAsia="Times New Roman" w:cstheme="minorHAnsi"/>
          <w:color w:val="403B3B"/>
          <w:sz w:val="24"/>
          <w:szCs w:val="24"/>
          <w:lang w:eastAsia="de-DE"/>
        </w:rPr>
      </w:pPr>
    </w:p>
    <w:p w:rsidR="000F7EDF" w:rsidRDefault="000F7EDF" w:rsidP="007062A7">
      <w:pPr>
        <w:spacing w:line="240" w:lineRule="auto"/>
        <w:rPr>
          <w:rFonts w:eastAsia="Times New Roman" w:cstheme="minorHAnsi"/>
          <w:color w:val="403B3B"/>
          <w:sz w:val="24"/>
          <w:szCs w:val="24"/>
          <w:lang w:eastAsia="de-DE"/>
        </w:rPr>
      </w:pPr>
    </w:p>
    <w:p w:rsidR="000F7EDF" w:rsidRDefault="000F7EDF" w:rsidP="007062A7">
      <w:pPr>
        <w:spacing w:line="240" w:lineRule="auto"/>
        <w:rPr>
          <w:rFonts w:eastAsia="Times New Roman" w:cstheme="minorHAnsi"/>
          <w:color w:val="403B3B"/>
          <w:sz w:val="24"/>
          <w:szCs w:val="24"/>
          <w:lang w:eastAsia="de-DE"/>
        </w:rPr>
      </w:pPr>
    </w:p>
    <w:p w:rsidR="000F7EDF" w:rsidRDefault="000F7EDF" w:rsidP="007062A7">
      <w:pPr>
        <w:spacing w:line="240" w:lineRule="auto"/>
        <w:rPr>
          <w:rFonts w:eastAsia="Times New Roman" w:cstheme="minorHAnsi"/>
          <w:color w:val="403B3B"/>
          <w:sz w:val="24"/>
          <w:szCs w:val="24"/>
          <w:lang w:eastAsia="de-DE"/>
        </w:rPr>
      </w:pPr>
      <w:r>
        <w:rPr>
          <w:rFonts w:eastAsia="Times New Roman" w:cstheme="minorHAnsi"/>
          <w:noProof/>
          <w:color w:val="403B3B"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7326980C" wp14:editId="2AA40277">
            <wp:simplePos x="0" y="0"/>
            <wp:positionH relativeFrom="column">
              <wp:posOffset>2773680</wp:posOffset>
            </wp:positionH>
            <wp:positionV relativeFrom="paragraph">
              <wp:posOffset>615315</wp:posOffset>
            </wp:positionV>
            <wp:extent cx="178054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261" y="21392"/>
                <wp:lineTo x="21261" y="0"/>
                <wp:lineTo x="0" y="0"/>
              </wp:wrapPolygon>
            </wp:wrapTight>
            <wp:docPr id="5" name="Grafik 5" descr="C:\Users\JugendC2\Desktop\MÖHR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gendC2\Desktop\MÖHRE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7FE">
        <w:rPr>
          <w:rFonts w:eastAsia="Times New Roman" w:cstheme="minorHAnsi"/>
          <w:color w:val="403B3B"/>
          <w:sz w:val="24"/>
          <w:szCs w:val="24"/>
          <w:lang w:eastAsia="de-DE"/>
        </w:rPr>
        <w:t xml:space="preserve">    </w:t>
      </w:r>
      <w:r w:rsidR="007062A7" w:rsidRPr="007062A7">
        <w:rPr>
          <w:rFonts w:eastAsia="Times New Roman" w:cstheme="minorHAnsi"/>
          <w:color w:val="403B3B"/>
          <w:sz w:val="24"/>
          <w:szCs w:val="24"/>
          <w:lang w:eastAsia="de-DE"/>
        </w:rPr>
        <w:t xml:space="preserve">In einer Pfanne das Olivenöl erwärmen, die Möhre kurz andünsten, die Brühe hinzugeben, Deckel drauflegen und auf niedrigster Hitze 5 Min. dünsten. </w:t>
      </w:r>
      <w:r w:rsidR="007062A7" w:rsidRPr="007062A7">
        <w:rPr>
          <w:rFonts w:eastAsia="Times New Roman" w:cstheme="minorHAnsi"/>
          <w:color w:val="403B3B"/>
          <w:sz w:val="24"/>
          <w:szCs w:val="24"/>
          <w:lang w:eastAsia="de-DE"/>
        </w:rPr>
        <w:br/>
      </w:r>
      <w:r w:rsidR="007062A7" w:rsidRPr="007062A7">
        <w:rPr>
          <w:rFonts w:eastAsia="Times New Roman" w:cstheme="minorHAnsi"/>
          <w:color w:val="403B3B"/>
          <w:sz w:val="24"/>
          <w:szCs w:val="24"/>
          <w:lang w:eastAsia="de-DE"/>
        </w:rPr>
        <w:br/>
      </w:r>
    </w:p>
    <w:p w:rsidR="004E577C" w:rsidRDefault="004E577C" w:rsidP="007062A7">
      <w:pPr>
        <w:spacing w:line="240" w:lineRule="auto"/>
        <w:rPr>
          <w:rFonts w:eastAsia="Times New Roman" w:cstheme="minorHAnsi"/>
          <w:color w:val="403B3B"/>
          <w:sz w:val="24"/>
          <w:szCs w:val="24"/>
          <w:lang w:eastAsia="de-DE"/>
        </w:rPr>
      </w:pPr>
      <w:r>
        <w:rPr>
          <w:rFonts w:eastAsia="Times New Roman" w:cstheme="minorHAnsi"/>
          <w:noProof/>
          <w:color w:val="403B3B"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2861DDCF" wp14:editId="4D870BB7">
            <wp:simplePos x="0" y="0"/>
            <wp:positionH relativeFrom="column">
              <wp:posOffset>-61595</wp:posOffset>
            </wp:positionH>
            <wp:positionV relativeFrom="paragraph">
              <wp:posOffset>1536700</wp:posOffset>
            </wp:positionV>
            <wp:extent cx="1961515" cy="1806575"/>
            <wp:effectExtent l="0" t="0" r="635" b="3175"/>
            <wp:wrapTight wrapText="bothSides">
              <wp:wrapPolygon edited="0">
                <wp:start x="0" y="0"/>
                <wp:lineTo x="0" y="21410"/>
                <wp:lineTo x="21397" y="21410"/>
                <wp:lineTo x="21397" y="0"/>
                <wp:lineTo x="0" y="0"/>
              </wp:wrapPolygon>
            </wp:wrapTight>
            <wp:docPr id="6" name="Grafik 6" descr="C:\Users\JugendC2\Desktop\MÖHR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gendC2\Desktop\MÖHRE6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2A7" w:rsidRPr="007062A7">
        <w:rPr>
          <w:rFonts w:eastAsia="Times New Roman" w:cstheme="minorHAnsi"/>
          <w:color w:val="403B3B"/>
          <w:sz w:val="24"/>
          <w:szCs w:val="24"/>
          <w:lang w:eastAsia="de-DE"/>
        </w:rPr>
        <w:t xml:space="preserve">Die Knoblauchzehe pressen und mit den Gewürzen und Zitronensaft vermischen. </w:t>
      </w:r>
      <w:r w:rsidR="007062A7" w:rsidRPr="007062A7">
        <w:rPr>
          <w:rFonts w:eastAsia="Times New Roman" w:cstheme="minorHAnsi"/>
          <w:color w:val="403B3B"/>
          <w:sz w:val="24"/>
          <w:szCs w:val="24"/>
          <w:lang w:eastAsia="de-DE"/>
        </w:rPr>
        <w:br/>
      </w:r>
      <w:r w:rsidR="007062A7" w:rsidRPr="007062A7">
        <w:rPr>
          <w:rFonts w:eastAsia="Times New Roman" w:cstheme="minorHAnsi"/>
          <w:color w:val="403B3B"/>
          <w:sz w:val="24"/>
          <w:szCs w:val="24"/>
          <w:lang w:eastAsia="de-DE"/>
        </w:rPr>
        <w:br/>
        <w:t xml:space="preserve">Wenn die Möhrenwürfel weich sind, abgießen (Brühe kann eventuell noch für etwas anderes benutzt werden), in eine Schüssel geben und mit den Walnüssen und der Knoblauch-Gewürzpaste pürieren. Kräuter unterrühren und die Paste in ein Glas abfüllen. </w:t>
      </w:r>
      <w:r w:rsidR="007062A7" w:rsidRPr="007062A7">
        <w:rPr>
          <w:rFonts w:eastAsia="Times New Roman" w:cstheme="minorHAnsi"/>
          <w:color w:val="403B3B"/>
          <w:sz w:val="24"/>
          <w:szCs w:val="24"/>
          <w:lang w:eastAsia="de-DE"/>
        </w:rPr>
        <w:br/>
      </w:r>
      <w:r w:rsidR="007062A7" w:rsidRPr="007062A7">
        <w:rPr>
          <w:rFonts w:eastAsia="Times New Roman" w:cstheme="minorHAnsi"/>
          <w:color w:val="403B3B"/>
          <w:sz w:val="24"/>
          <w:szCs w:val="24"/>
          <w:lang w:eastAsia="de-DE"/>
        </w:rPr>
        <w:br/>
      </w:r>
    </w:p>
    <w:p w:rsidR="004E577C" w:rsidRDefault="007062A7" w:rsidP="004E577C">
      <w:pPr>
        <w:spacing w:line="240" w:lineRule="auto"/>
        <w:rPr>
          <w:rFonts w:eastAsia="Times New Roman" w:cstheme="minorHAnsi"/>
          <w:color w:val="403B3B"/>
          <w:sz w:val="24"/>
          <w:szCs w:val="24"/>
          <w:lang w:eastAsia="de-DE"/>
        </w:rPr>
      </w:pPr>
      <w:r w:rsidRPr="007062A7">
        <w:rPr>
          <w:rFonts w:eastAsia="Times New Roman" w:cstheme="minorHAnsi"/>
          <w:color w:val="403B3B"/>
          <w:sz w:val="24"/>
          <w:szCs w:val="24"/>
          <w:lang w:eastAsia="de-DE"/>
        </w:rPr>
        <w:t>Es können natürlich andere Nüsse unterpüriert werden.</w:t>
      </w:r>
      <w:r w:rsidR="004E577C">
        <w:rPr>
          <w:rFonts w:eastAsia="Times New Roman" w:cstheme="minorHAnsi"/>
          <w:color w:val="403B3B"/>
          <w:sz w:val="24"/>
          <w:szCs w:val="24"/>
          <w:lang w:eastAsia="de-DE"/>
        </w:rPr>
        <w:t xml:space="preserve"> Abwandlungsmöglichkeiten sind als weitere</w:t>
      </w:r>
      <w:bookmarkStart w:id="0" w:name="_GoBack"/>
      <w:bookmarkEnd w:id="0"/>
      <w:r w:rsidR="004E577C">
        <w:rPr>
          <w:rFonts w:eastAsia="Times New Roman" w:cstheme="minorHAnsi"/>
          <w:color w:val="403B3B"/>
          <w:sz w:val="24"/>
          <w:szCs w:val="24"/>
          <w:lang w:eastAsia="de-DE"/>
        </w:rPr>
        <w:t xml:space="preserve"> Zutaten noch Kapern, Oliven, Tomatenmark, …</w:t>
      </w:r>
    </w:p>
    <w:p w:rsidR="007062A7" w:rsidRPr="004E577C" w:rsidRDefault="007062A7" w:rsidP="004E577C">
      <w:pPr>
        <w:spacing w:line="240" w:lineRule="auto"/>
        <w:rPr>
          <w:rFonts w:eastAsia="Times New Roman" w:cstheme="minorHAnsi"/>
          <w:color w:val="403B3B"/>
          <w:sz w:val="24"/>
          <w:szCs w:val="24"/>
          <w:lang w:eastAsia="de-DE"/>
        </w:rPr>
      </w:pPr>
      <w:r w:rsidRPr="007062A7">
        <w:rPr>
          <w:rFonts w:eastAsia="Times New Roman" w:cstheme="minorHAnsi"/>
          <w:color w:val="403B3B"/>
          <w:sz w:val="24"/>
          <w:szCs w:val="24"/>
          <w:lang w:eastAsia="de-DE"/>
        </w:rPr>
        <w:t xml:space="preserve"> </w:t>
      </w:r>
      <w:r w:rsidR="004E577C">
        <w:rPr>
          <w:rFonts w:eastAsia="Times New Roman" w:cstheme="minorHAnsi"/>
          <w:color w:val="403B3B"/>
          <w:sz w:val="24"/>
          <w:szCs w:val="24"/>
          <w:lang w:eastAsia="de-DE"/>
        </w:rPr>
        <w:t>Erfahrungsgemäß schmeckt</w:t>
      </w:r>
      <w:r w:rsidRPr="007062A7">
        <w:rPr>
          <w:rFonts w:eastAsia="Times New Roman" w:cstheme="minorHAnsi"/>
          <w:color w:val="403B3B"/>
          <w:sz w:val="24"/>
          <w:szCs w:val="24"/>
          <w:lang w:eastAsia="de-DE"/>
        </w:rPr>
        <w:t xml:space="preserve"> der Aufstrich noch besser</w:t>
      </w:r>
      <w:r w:rsidR="004E577C">
        <w:rPr>
          <w:rFonts w:eastAsia="Times New Roman" w:cstheme="minorHAnsi"/>
          <w:color w:val="403B3B"/>
          <w:sz w:val="24"/>
          <w:szCs w:val="24"/>
          <w:lang w:eastAsia="de-DE"/>
        </w:rPr>
        <w:t xml:space="preserve">, </w:t>
      </w:r>
      <w:r w:rsidRPr="007062A7">
        <w:rPr>
          <w:rFonts w:eastAsia="Times New Roman" w:cstheme="minorHAnsi"/>
          <w:color w:val="403B3B"/>
          <w:sz w:val="24"/>
          <w:szCs w:val="24"/>
          <w:lang w:eastAsia="de-DE"/>
        </w:rPr>
        <w:t xml:space="preserve"> wenn er 1-2 Tage durchgezogen ist. </w:t>
      </w:r>
    </w:p>
    <w:sectPr w:rsidR="007062A7" w:rsidRPr="004E577C" w:rsidSect="000F7ED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A7"/>
    <w:rsid w:val="000F7EDF"/>
    <w:rsid w:val="004067FE"/>
    <w:rsid w:val="004E577C"/>
    <w:rsid w:val="007062A7"/>
    <w:rsid w:val="007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06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062A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62A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062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062A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62A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6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77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fkoch.de/magazin/artikel/1054,2/Chefkoch/Salz-unser-wichtigstes-Gewuerz.html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chefkoch.de/magazin/artikel/29,0/Chefkoch/Knoblauch.html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hefkoch.de/magazin/artikel/2737,0/Chefkoch/Moehren-knackige-und-gesunde-Wurzeln-fuer-alle-Faelle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chefkoch.de/magazin/artikel/66,0/Chefkoch/Olivenoel-und-die-richtige-Verwendung-in-der-Kueche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chefkoch.de/magazin/artikel/913,4/Chefkoch/Walnuss-Rezepte-mit-Walnuessen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JugendC2</dc:creator>
  <cp:lastModifiedBy>JugendC2</cp:lastModifiedBy>
  <cp:revision>3</cp:revision>
  <dcterms:created xsi:type="dcterms:W3CDTF">2020-04-16T09:36:00Z</dcterms:created>
  <dcterms:modified xsi:type="dcterms:W3CDTF">2020-04-16T11:55:00Z</dcterms:modified>
</cp:coreProperties>
</file>